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jc w:val="center"/>
        <w:tblCellSpacing w:w="0" w:type="dxa"/>
        <w:tblCellMar>
          <w:left w:w="0" w:type="dxa"/>
          <w:right w:w="0" w:type="dxa"/>
        </w:tblCellMar>
        <w:tblLook w:val="04A0"/>
      </w:tblPr>
      <w:tblGrid>
        <w:gridCol w:w="10800"/>
      </w:tblGrid>
      <w:tr w:rsidR="00107FF3" w:rsidRPr="00107FF3" w:rsidTr="00107FF3">
        <w:trPr>
          <w:tblCellSpacing w:w="0" w:type="dxa"/>
          <w:jc w:val="center"/>
        </w:trPr>
        <w:tc>
          <w:tcPr>
            <w:tcW w:w="10800" w:type="dxa"/>
            <w:vAlign w:val="center"/>
            <w:hideMark/>
          </w:tcPr>
          <w:p w:rsidR="00107FF3" w:rsidRPr="00107FF3" w:rsidRDefault="00107FF3" w:rsidP="00107FF3">
            <w:pPr>
              <w:widowControl/>
              <w:jc w:val="center"/>
              <w:rPr>
                <w:rFonts w:ascii="宋体" w:eastAsia="宋体" w:hAnsi="宋体" w:cs="宋体"/>
                <w:kern w:val="0"/>
                <w:sz w:val="24"/>
                <w:szCs w:val="24"/>
              </w:rPr>
            </w:pPr>
            <w:r w:rsidRPr="00107FF3">
              <w:rPr>
                <w:rFonts w:ascii="宋体" w:eastAsia="宋体" w:hAnsi="宋体" w:cs="宋体"/>
                <w:kern w:val="0"/>
                <w:sz w:val="24"/>
                <w:szCs w:val="24"/>
              </w:rPr>
              <w:t>北京交通大学询价采购流程</w:t>
            </w:r>
          </w:p>
        </w:tc>
      </w:tr>
      <w:tr w:rsidR="00107FF3" w:rsidRPr="00107FF3" w:rsidTr="00107FF3">
        <w:trPr>
          <w:tblCellSpacing w:w="0" w:type="dxa"/>
          <w:jc w:val="center"/>
        </w:trPr>
        <w:tc>
          <w:tcPr>
            <w:tcW w:w="0" w:type="auto"/>
            <w:vAlign w:val="center"/>
            <w:hideMark/>
          </w:tcPr>
          <w:p w:rsidR="00107FF3" w:rsidRPr="00107FF3" w:rsidRDefault="00107FF3" w:rsidP="00107FF3">
            <w:pPr>
              <w:widowControl/>
              <w:jc w:val="center"/>
              <w:rPr>
                <w:rFonts w:ascii="宋体" w:eastAsia="宋体" w:hAnsi="宋体" w:cs="宋体"/>
                <w:kern w:val="0"/>
                <w:sz w:val="24"/>
                <w:szCs w:val="24"/>
              </w:rPr>
            </w:pPr>
            <w:r w:rsidRPr="00107FF3">
              <w:rPr>
                <w:rFonts w:ascii="宋体" w:eastAsia="宋体" w:hAnsi="宋体" w:cs="宋体"/>
                <w:kern w:val="0"/>
                <w:sz w:val="24"/>
                <w:szCs w:val="24"/>
              </w:rPr>
              <w:t> </w:t>
            </w:r>
          </w:p>
        </w:tc>
      </w:tr>
      <w:tr w:rsidR="00107FF3" w:rsidRPr="00107FF3" w:rsidTr="00107FF3">
        <w:trPr>
          <w:tblCellSpacing w:w="0" w:type="dxa"/>
          <w:jc w:val="center"/>
        </w:trPr>
        <w:tc>
          <w:tcPr>
            <w:tcW w:w="0" w:type="auto"/>
            <w:vAlign w:val="center"/>
            <w:hideMark/>
          </w:tcPr>
          <w:p w:rsidR="00107FF3" w:rsidRPr="00107FF3" w:rsidRDefault="00107FF3" w:rsidP="00107FF3">
            <w:pPr>
              <w:widowControl/>
              <w:jc w:val="right"/>
              <w:rPr>
                <w:rFonts w:ascii="宋体" w:eastAsia="宋体" w:hAnsi="宋体" w:cs="宋体"/>
                <w:kern w:val="0"/>
                <w:sz w:val="24"/>
                <w:szCs w:val="24"/>
              </w:rPr>
            </w:pPr>
            <w:r w:rsidRPr="00107FF3">
              <w:rPr>
                <w:rFonts w:ascii="宋体" w:eastAsia="宋体" w:hAnsi="宋体" w:cs="宋体"/>
                <w:kern w:val="0"/>
                <w:sz w:val="24"/>
                <w:szCs w:val="24"/>
              </w:rPr>
              <w:t> </w:t>
            </w:r>
          </w:p>
        </w:tc>
      </w:tr>
      <w:tr w:rsidR="00107FF3" w:rsidRPr="00107FF3" w:rsidTr="00107FF3">
        <w:trPr>
          <w:tblCellSpacing w:w="0" w:type="dxa"/>
          <w:jc w:val="center"/>
        </w:trPr>
        <w:tc>
          <w:tcPr>
            <w:tcW w:w="0" w:type="auto"/>
            <w:vAlign w:val="center"/>
            <w:hideMark/>
          </w:tcPr>
          <w:p w:rsidR="00107FF3" w:rsidRPr="00107FF3" w:rsidRDefault="00107FF3" w:rsidP="00107FF3">
            <w:pPr>
              <w:widowControl/>
              <w:jc w:val="right"/>
              <w:rPr>
                <w:rFonts w:ascii="宋体" w:eastAsia="宋体" w:hAnsi="宋体" w:cs="宋体"/>
                <w:kern w:val="0"/>
                <w:sz w:val="24"/>
                <w:szCs w:val="24"/>
              </w:rPr>
            </w:pPr>
            <w:r w:rsidRPr="00107FF3">
              <w:rPr>
                <w:rFonts w:ascii="宋体" w:eastAsia="宋体" w:hAnsi="宋体" w:cs="宋体"/>
                <w:kern w:val="0"/>
                <w:sz w:val="24"/>
                <w:szCs w:val="24"/>
              </w:rPr>
              <w:t> </w:t>
            </w:r>
          </w:p>
        </w:tc>
      </w:tr>
      <w:tr w:rsidR="00107FF3" w:rsidRPr="00107FF3" w:rsidTr="00107FF3">
        <w:trPr>
          <w:tblCellSpacing w:w="0" w:type="dxa"/>
          <w:jc w:val="center"/>
        </w:trPr>
        <w:tc>
          <w:tcPr>
            <w:tcW w:w="0" w:type="auto"/>
            <w:vAlign w:val="center"/>
            <w:hideMark/>
          </w:tcPr>
          <w:p w:rsidR="00107FF3" w:rsidRPr="00107FF3" w:rsidRDefault="00107FF3" w:rsidP="00107FF3">
            <w:pPr>
              <w:widowControl/>
              <w:jc w:val="left"/>
              <w:rPr>
                <w:rFonts w:ascii="宋体" w:eastAsia="宋体" w:hAnsi="宋体" w:cs="宋体"/>
                <w:kern w:val="0"/>
                <w:sz w:val="24"/>
                <w:szCs w:val="24"/>
              </w:rPr>
            </w:pPr>
            <w:r w:rsidRPr="00107FF3">
              <w:rPr>
                <w:rFonts w:ascii="宋体" w:eastAsia="宋体" w:hAnsi="宋体" w:cs="宋体"/>
                <w:kern w:val="0"/>
                <w:sz w:val="24"/>
                <w:szCs w:val="24"/>
              </w:rPr>
              <w:t xml:space="preserve">  </w:t>
            </w:r>
          </w:p>
          <w:p w:rsidR="00107FF3" w:rsidRPr="00107FF3" w:rsidRDefault="00107FF3" w:rsidP="00107FF3">
            <w:pPr>
              <w:widowControl/>
              <w:ind w:firstLine="480"/>
              <w:jc w:val="left"/>
              <w:rPr>
                <w:rFonts w:ascii="宋体" w:eastAsia="宋体" w:hAnsi="宋体" w:cs="宋体"/>
                <w:kern w:val="0"/>
                <w:sz w:val="24"/>
                <w:szCs w:val="24"/>
              </w:rPr>
            </w:pPr>
            <w:r w:rsidRPr="00107FF3">
              <w:rPr>
                <w:rFonts w:ascii="宋体" w:eastAsia="宋体" w:hAnsi="宋体" w:cs="宋体"/>
                <w:kern w:val="0"/>
                <w:sz w:val="24"/>
                <w:szCs w:val="24"/>
              </w:rPr>
              <w:t>询价采购适合于通用设备或仪器设备规格、标准统一，货源充足的项目。</w:t>
            </w:r>
          </w:p>
          <w:p w:rsidR="00107FF3" w:rsidRPr="00107FF3" w:rsidRDefault="00107FF3" w:rsidP="00107FF3">
            <w:pPr>
              <w:widowControl/>
              <w:ind w:firstLine="480"/>
              <w:jc w:val="left"/>
              <w:rPr>
                <w:rFonts w:ascii="宋体" w:eastAsia="宋体" w:hAnsi="宋体" w:cs="宋体"/>
                <w:kern w:val="0"/>
                <w:sz w:val="24"/>
                <w:szCs w:val="24"/>
              </w:rPr>
            </w:pPr>
            <w:r w:rsidRPr="00107FF3">
              <w:rPr>
                <w:rFonts w:ascii="宋体" w:eastAsia="宋体" w:hAnsi="宋体" w:cs="宋体"/>
                <w:kern w:val="0"/>
                <w:sz w:val="24"/>
                <w:szCs w:val="24"/>
              </w:rPr>
              <w:t>1.成立询价小组</w:t>
            </w:r>
          </w:p>
          <w:p w:rsidR="00107FF3" w:rsidRPr="00107FF3" w:rsidRDefault="00107FF3" w:rsidP="00107FF3">
            <w:pPr>
              <w:widowControl/>
              <w:ind w:firstLine="480"/>
              <w:jc w:val="left"/>
              <w:rPr>
                <w:rFonts w:ascii="宋体" w:eastAsia="宋体" w:hAnsi="宋体" w:cs="宋体"/>
                <w:kern w:val="0"/>
                <w:sz w:val="24"/>
                <w:szCs w:val="24"/>
              </w:rPr>
            </w:pPr>
            <w:r w:rsidRPr="00107FF3">
              <w:rPr>
                <w:rFonts w:ascii="宋体" w:eastAsia="宋体" w:hAnsi="宋体" w:cs="宋体"/>
                <w:kern w:val="0"/>
                <w:sz w:val="24"/>
                <w:szCs w:val="24"/>
              </w:rPr>
              <w:t>询价小组由用户单位、实验室与设备管理处采购人员及有关专家三人以上单数组成。询价小组要对询价函中拟购置设备的技术规格（用户单位负责提供）、成交标准、其他要求等内容做出规定，并</w:t>
            </w:r>
            <w:proofErr w:type="gramStart"/>
            <w:r w:rsidRPr="00107FF3">
              <w:rPr>
                <w:rFonts w:ascii="宋体" w:eastAsia="宋体" w:hAnsi="宋体" w:cs="宋体"/>
                <w:kern w:val="0"/>
                <w:sz w:val="24"/>
                <w:szCs w:val="24"/>
              </w:rPr>
              <w:t>提出拟被询价</w:t>
            </w:r>
            <w:proofErr w:type="gramEnd"/>
            <w:r w:rsidRPr="00107FF3">
              <w:rPr>
                <w:rFonts w:ascii="宋体" w:eastAsia="宋体" w:hAnsi="宋体" w:cs="宋体"/>
                <w:kern w:val="0"/>
                <w:sz w:val="24"/>
                <w:szCs w:val="24"/>
              </w:rPr>
              <w:t>的供应商名单，报主管处长批准。</w:t>
            </w:r>
          </w:p>
          <w:p w:rsidR="00107FF3" w:rsidRPr="00107FF3" w:rsidRDefault="00107FF3" w:rsidP="00107FF3">
            <w:pPr>
              <w:widowControl/>
              <w:ind w:firstLine="480"/>
              <w:jc w:val="left"/>
              <w:rPr>
                <w:rFonts w:ascii="宋体" w:eastAsia="宋体" w:hAnsi="宋体" w:cs="宋体"/>
                <w:kern w:val="0"/>
                <w:sz w:val="24"/>
                <w:szCs w:val="24"/>
              </w:rPr>
            </w:pPr>
            <w:r w:rsidRPr="00107FF3">
              <w:rPr>
                <w:rFonts w:ascii="宋体" w:eastAsia="宋体" w:hAnsi="宋体" w:cs="宋体"/>
                <w:kern w:val="0"/>
                <w:sz w:val="24"/>
                <w:szCs w:val="24"/>
              </w:rPr>
              <w:t>2.向供应商发询价函</w:t>
            </w:r>
          </w:p>
          <w:p w:rsidR="00107FF3" w:rsidRPr="00107FF3" w:rsidRDefault="00107FF3" w:rsidP="00107FF3">
            <w:pPr>
              <w:widowControl/>
              <w:ind w:firstLine="480"/>
              <w:jc w:val="left"/>
              <w:rPr>
                <w:rFonts w:ascii="宋体" w:eastAsia="宋体" w:hAnsi="宋体" w:cs="宋体"/>
                <w:kern w:val="0"/>
                <w:sz w:val="24"/>
                <w:szCs w:val="24"/>
              </w:rPr>
            </w:pPr>
            <w:r w:rsidRPr="00107FF3">
              <w:rPr>
                <w:rFonts w:ascii="宋体" w:eastAsia="宋体" w:hAnsi="宋体" w:cs="宋体"/>
                <w:kern w:val="0"/>
                <w:sz w:val="24"/>
                <w:szCs w:val="24"/>
              </w:rPr>
              <w:t>在主管处长批准询价</w:t>
            </w:r>
            <w:proofErr w:type="gramStart"/>
            <w:r w:rsidRPr="00107FF3">
              <w:rPr>
                <w:rFonts w:ascii="宋体" w:eastAsia="宋体" w:hAnsi="宋体" w:cs="宋体"/>
                <w:kern w:val="0"/>
                <w:sz w:val="24"/>
                <w:szCs w:val="24"/>
              </w:rPr>
              <w:t>函内容</w:t>
            </w:r>
            <w:proofErr w:type="gramEnd"/>
            <w:r w:rsidRPr="00107FF3">
              <w:rPr>
                <w:rFonts w:ascii="宋体" w:eastAsia="宋体" w:hAnsi="宋体" w:cs="宋体"/>
                <w:kern w:val="0"/>
                <w:sz w:val="24"/>
                <w:szCs w:val="24"/>
              </w:rPr>
              <w:t>及被询价的供应商名单后，采购人员负责按名单向被询价供应商发出询价函。</w:t>
            </w:r>
          </w:p>
          <w:p w:rsidR="00107FF3" w:rsidRPr="00107FF3" w:rsidRDefault="00107FF3" w:rsidP="00107FF3">
            <w:pPr>
              <w:widowControl/>
              <w:ind w:firstLine="480"/>
              <w:jc w:val="left"/>
              <w:rPr>
                <w:rFonts w:ascii="宋体" w:eastAsia="宋体" w:hAnsi="宋体" w:cs="宋体"/>
                <w:kern w:val="0"/>
                <w:sz w:val="24"/>
                <w:szCs w:val="24"/>
              </w:rPr>
            </w:pPr>
            <w:r w:rsidRPr="00107FF3">
              <w:rPr>
                <w:rFonts w:ascii="宋体" w:eastAsia="宋体" w:hAnsi="宋体" w:cs="宋体"/>
                <w:kern w:val="0"/>
                <w:sz w:val="24"/>
                <w:szCs w:val="24"/>
              </w:rPr>
              <w:t>3.确定供应商</w:t>
            </w:r>
          </w:p>
          <w:p w:rsidR="00107FF3" w:rsidRPr="00107FF3" w:rsidRDefault="00107FF3" w:rsidP="00107FF3">
            <w:pPr>
              <w:widowControl/>
              <w:ind w:firstLine="480"/>
              <w:jc w:val="left"/>
              <w:rPr>
                <w:rFonts w:ascii="宋体" w:eastAsia="宋体" w:hAnsi="宋体" w:cs="宋体"/>
                <w:kern w:val="0"/>
                <w:sz w:val="24"/>
                <w:szCs w:val="24"/>
              </w:rPr>
            </w:pPr>
            <w:r w:rsidRPr="00107FF3">
              <w:rPr>
                <w:rFonts w:ascii="宋体" w:eastAsia="宋体" w:hAnsi="宋体" w:cs="宋体"/>
                <w:kern w:val="0"/>
                <w:sz w:val="24"/>
                <w:szCs w:val="24"/>
              </w:rPr>
              <w:t>采购人员负责接收被询价供应商的报价单和询价函回执，询价小组按照确定的采购需求、成交标准、价格等条件选择供应商，在质量和服务相同的情况下按最低价中标原则确定供应商。询价小组负责编写询价评审报告，并报主管处长批准。并将结果通知所有被询价的未成交供应商。</w:t>
            </w:r>
          </w:p>
          <w:p w:rsidR="00107FF3" w:rsidRPr="00107FF3" w:rsidRDefault="00107FF3" w:rsidP="00107FF3">
            <w:pPr>
              <w:widowControl/>
              <w:ind w:firstLine="480"/>
              <w:jc w:val="left"/>
              <w:rPr>
                <w:rFonts w:ascii="宋体" w:eastAsia="宋体" w:hAnsi="宋体" w:cs="宋体"/>
                <w:kern w:val="0"/>
                <w:sz w:val="24"/>
                <w:szCs w:val="24"/>
              </w:rPr>
            </w:pPr>
            <w:r w:rsidRPr="00107FF3">
              <w:rPr>
                <w:rFonts w:ascii="宋体" w:eastAsia="宋体" w:hAnsi="宋体" w:cs="宋体"/>
                <w:kern w:val="0"/>
                <w:sz w:val="24"/>
                <w:szCs w:val="24"/>
              </w:rPr>
              <w:t>4.签订合同</w:t>
            </w:r>
          </w:p>
          <w:p w:rsidR="00107FF3" w:rsidRPr="00107FF3" w:rsidRDefault="00107FF3" w:rsidP="00107FF3">
            <w:pPr>
              <w:widowControl/>
              <w:ind w:firstLine="480"/>
              <w:jc w:val="left"/>
              <w:rPr>
                <w:rFonts w:ascii="宋体" w:eastAsia="宋体" w:hAnsi="宋体" w:cs="宋体"/>
                <w:kern w:val="0"/>
                <w:sz w:val="24"/>
                <w:szCs w:val="24"/>
              </w:rPr>
            </w:pPr>
            <w:r w:rsidRPr="00107FF3">
              <w:rPr>
                <w:rFonts w:ascii="宋体" w:eastAsia="宋体" w:hAnsi="宋体" w:cs="宋体"/>
                <w:kern w:val="0"/>
                <w:sz w:val="24"/>
                <w:szCs w:val="24"/>
              </w:rPr>
              <w:t>采购人员根据询价小组确定的成交供应商及报价单的技术、商务条款，审核并拟定合同。用户单位负责技术部分的确认，采购人员负责商务部分的确认。在技术、商务确认无误后，报主管处长批准并签订合同。合同签订后按项目管理方式由采购人员负责合 同执行。</w:t>
            </w:r>
          </w:p>
          <w:p w:rsidR="00107FF3" w:rsidRPr="00107FF3" w:rsidRDefault="00107FF3" w:rsidP="00107FF3">
            <w:pPr>
              <w:widowControl/>
              <w:ind w:firstLine="480"/>
              <w:jc w:val="left"/>
              <w:rPr>
                <w:rFonts w:ascii="宋体" w:eastAsia="宋体" w:hAnsi="宋体" w:cs="宋体"/>
                <w:kern w:val="0"/>
                <w:sz w:val="24"/>
                <w:szCs w:val="24"/>
              </w:rPr>
            </w:pPr>
            <w:r w:rsidRPr="00107FF3">
              <w:rPr>
                <w:rFonts w:ascii="宋体" w:eastAsia="宋体" w:hAnsi="宋体" w:cs="宋体"/>
                <w:kern w:val="0"/>
                <w:sz w:val="24"/>
                <w:szCs w:val="24"/>
              </w:rPr>
              <w:t>5.设备到货验收</w:t>
            </w:r>
          </w:p>
          <w:p w:rsidR="00107FF3" w:rsidRPr="00107FF3" w:rsidRDefault="00107FF3" w:rsidP="00107FF3">
            <w:pPr>
              <w:widowControl/>
              <w:ind w:firstLine="480"/>
              <w:jc w:val="left"/>
              <w:rPr>
                <w:rFonts w:ascii="宋体" w:eastAsia="宋体" w:hAnsi="宋体" w:cs="宋体"/>
                <w:kern w:val="0"/>
                <w:sz w:val="24"/>
                <w:szCs w:val="24"/>
              </w:rPr>
            </w:pPr>
            <w:r w:rsidRPr="00107FF3">
              <w:rPr>
                <w:rFonts w:ascii="宋体" w:eastAsia="宋体" w:hAnsi="宋体" w:cs="宋体"/>
                <w:kern w:val="0"/>
                <w:sz w:val="24"/>
                <w:szCs w:val="24"/>
              </w:rPr>
              <w:t>设备到货后，按要求及时组织验收工作。验收前从实验室与设备管理处网页下载设备验收单或验收报告并如实填写。对验收中发现的问题及时与实验室与设备管理处联系解决。</w:t>
            </w:r>
          </w:p>
          <w:p w:rsidR="00107FF3" w:rsidRPr="00107FF3" w:rsidRDefault="00107FF3" w:rsidP="00107FF3">
            <w:pPr>
              <w:widowControl/>
              <w:ind w:firstLine="480"/>
              <w:jc w:val="left"/>
              <w:rPr>
                <w:rFonts w:ascii="宋体" w:eastAsia="宋体" w:hAnsi="宋体" w:cs="宋体"/>
                <w:kern w:val="0"/>
                <w:sz w:val="24"/>
                <w:szCs w:val="24"/>
              </w:rPr>
            </w:pPr>
            <w:r w:rsidRPr="00107FF3">
              <w:rPr>
                <w:rFonts w:ascii="宋体" w:eastAsia="宋体" w:hAnsi="宋体" w:cs="宋体"/>
                <w:kern w:val="0"/>
                <w:sz w:val="24"/>
                <w:szCs w:val="24"/>
              </w:rPr>
              <w:t>6.设备建账</w:t>
            </w:r>
          </w:p>
          <w:p w:rsidR="00107FF3" w:rsidRPr="00107FF3" w:rsidRDefault="00107FF3" w:rsidP="00107FF3">
            <w:pPr>
              <w:widowControl/>
              <w:ind w:firstLine="480"/>
              <w:jc w:val="left"/>
              <w:rPr>
                <w:rFonts w:ascii="宋体" w:eastAsia="宋体" w:hAnsi="宋体" w:cs="宋体"/>
                <w:kern w:val="0"/>
                <w:sz w:val="24"/>
                <w:szCs w:val="24"/>
              </w:rPr>
            </w:pPr>
            <w:r w:rsidRPr="00107FF3">
              <w:rPr>
                <w:rFonts w:ascii="宋体" w:eastAsia="宋体" w:hAnsi="宋体" w:cs="宋体"/>
                <w:kern w:val="0"/>
                <w:sz w:val="24"/>
                <w:szCs w:val="24"/>
              </w:rPr>
              <w:t>详见仪器设备建帐流程。</w:t>
            </w:r>
          </w:p>
        </w:tc>
      </w:tr>
    </w:tbl>
    <w:p w:rsidR="00A71DEA" w:rsidRPr="00107FF3" w:rsidRDefault="00A71DEA"/>
    <w:sectPr w:rsidR="00A71DEA" w:rsidRPr="00107FF3" w:rsidSect="00A71D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BDE" w:rsidRDefault="00622BDE" w:rsidP="00107FF3">
      <w:r>
        <w:separator/>
      </w:r>
    </w:p>
  </w:endnote>
  <w:endnote w:type="continuationSeparator" w:id="0">
    <w:p w:rsidR="00622BDE" w:rsidRDefault="00622BDE" w:rsidP="00107F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BDE" w:rsidRDefault="00622BDE" w:rsidP="00107FF3">
      <w:r>
        <w:separator/>
      </w:r>
    </w:p>
  </w:footnote>
  <w:footnote w:type="continuationSeparator" w:id="0">
    <w:p w:rsidR="00622BDE" w:rsidRDefault="00622BDE" w:rsidP="00107F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7FF3"/>
    <w:rsid w:val="00107FF3"/>
    <w:rsid w:val="00622BDE"/>
    <w:rsid w:val="00A71D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D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7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7FF3"/>
    <w:rPr>
      <w:sz w:val="18"/>
      <w:szCs w:val="18"/>
    </w:rPr>
  </w:style>
  <w:style w:type="paragraph" w:styleId="a4">
    <w:name w:val="footer"/>
    <w:basedOn w:val="a"/>
    <w:link w:val="Char0"/>
    <w:uiPriority w:val="99"/>
    <w:semiHidden/>
    <w:unhideWhenUsed/>
    <w:rsid w:val="00107FF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07FF3"/>
    <w:rPr>
      <w:sz w:val="18"/>
      <w:szCs w:val="18"/>
    </w:rPr>
  </w:style>
  <w:style w:type="character" w:customStyle="1" w:styleId="style6">
    <w:name w:val="style6"/>
    <w:basedOn w:val="a0"/>
    <w:rsid w:val="00107FF3"/>
  </w:style>
</w:styles>
</file>

<file path=word/webSettings.xml><?xml version="1.0" encoding="utf-8"?>
<w:webSettings xmlns:r="http://schemas.openxmlformats.org/officeDocument/2006/relationships" xmlns:w="http://schemas.openxmlformats.org/wordprocessingml/2006/main">
  <w:divs>
    <w:div w:id="2074695514">
      <w:bodyDiv w:val="1"/>
      <w:marLeft w:val="0"/>
      <w:marRight w:val="0"/>
      <w:marTop w:val="0"/>
      <w:marBottom w:val="0"/>
      <w:divBdr>
        <w:top w:val="none" w:sz="0" w:space="0" w:color="auto"/>
        <w:left w:val="none" w:sz="0" w:space="0" w:color="auto"/>
        <w:bottom w:val="none" w:sz="0" w:space="0" w:color="auto"/>
        <w:right w:val="none" w:sz="0" w:space="0" w:color="auto"/>
      </w:divBdr>
      <w:divsChild>
        <w:div w:id="1213422618">
          <w:marLeft w:val="0"/>
          <w:marRight w:val="0"/>
          <w:marTop w:val="0"/>
          <w:marBottom w:val="0"/>
          <w:divBdr>
            <w:top w:val="none" w:sz="0" w:space="0" w:color="auto"/>
            <w:left w:val="none" w:sz="0" w:space="0" w:color="auto"/>
            <w:bottom w:val="none" w:sz="0" w:space="0" w:color="auto"/>
            <w:right w:val="none" w:sz="0" w:space="0" w:color="auto"/>
          </w:divBdr>
          <w:divsChild>
            <w:div w:id="1133982672">
              <w:marLeft w:val="0"/>
              <w:marRight w:val="0"/>
              <w:marTop w:val="0"/>
              <w:marBottom w:val="0"/>
              <w:divBdr>
                <w:top w:val="none" w:sz="0" w:space="0" w:color="auto"/>
                <w:left w:val="none" w:sz="0" w:space="0" w:color="auto"/>
                <w:bottom w:val="none" w:sz="0" w:space="0" w:color="auto"/>
                <w:right w:val="none" w:sz="0" w:space="0" w:color="auto"/>
              </w:divBdr>
              <w:divsChild>
                <w:div w:id="121485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2016-10-18T06:09:00Z</dcterms:created>
  <dcterms:modified xsi:type="dcterms:W3CDTF">2016-10-18T06:09:00Z</dcterms:modified>
</cp:coreProperties>
</file>